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C525" w14:textId="77777777" w:rsidR="00A43E2D" w:rsidRDefault="008714AF" w:rsidP="00510E28">
      <w:r>
        <w:rPr>
          <w:noProof/>
        </w:rPr>
        <w:drawing>
          <wp:inline distT="0" distB="0" distL="0" distR="0" wp14:anchorId="5E4FD94E" wp14:editId="38507F05">
            <wp:extent cx="4203700" cy="747324"/>
            <wp:effectExtent l="0" t="0" r="6350" b="0"/>
            <wp:docPr id="103311112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14234"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5046" cy="751119"/>
                    </a:xfrm>
                    <a:prstGeom prst="rect">
                      <a:avLst/>
                    </a:prstGeom>
                  </pic:spPr>
                </pic:pic>
              </a:graphicData>
            </a:graphic>
          </wp:inline>
        </w:drawing>
      </w:r>
    </w:p>
    <w:p w14:paraId="0354EC52" w14:textId="77777777" w:rsidR="00821665" w:rsidRPr="00A43E2D" w:rsidRDefault="008714AF" w:rsidP="00510E28">
      <w:pPr>
        <w:rPr>
          <w:b/>
          <w:bCs/>
          <w:sz w:val="28"/>
          <w:szCs w:val="28"/>
        </w:rPr>
      </w:pPr>
      <w:r>
        <w:rPr>
          <w:b/>
          <w:bCs/>
          <w:sz w:val="28"/>
          <w:szCs w:val="28"/>
        </w:rPr>
        <w:br/>
      </w:r>
      <w:r w:rsidRPr="00A43E2D">
        <w:rPr>
          <w:b/>
          <w:bCs/>
          <w:sz w:val="28"/>
          <w:szCs w:val="28"/>
        </w:rPr>
        <w:t>PLAN BATON ROUGE III RFP QUESTIONS AND ANSWERS</w:t>
      </w:r>
    </w:p>
    <w:p w14:paraId="6BFAAB07" w14:textId="77777777" w:rsidR="00510E28" w:rsidRDefault="008714AF" w:rsidP="00510E28">
      <w:r>
        <w:br/>
      </w:r>
      <w:r w:rsidRPr="00510E28">
        <w:t xml:space="preserve">P. 3, SECTION 1: OVERVIEW, 1.1 Purpose &amp; Overview – The RFP states that “[the] plan will include tactical development strategies for five sites of interest…”. Then later in SECTION 2: SCOPE OF </w:t>
      </w:r>
      <w:r w:rsidRPr="00510E28">
        <w:t>SERVICES, 2.3 Scope of Services, </w:t>
      </w:r>
      <w:r w:rsidRPr="00510E28">
        <w:rPr>
          <w:u w:val="single"/>
        </w:rPr>
        <w:t>Implementation Component</w:t>
      </w:r>
      <w:r w:rsidRPr="00510E28">
        <w:t>, the RFP mentions that “the sites of interest can be identified by the consultant team from input collected from developers and stakeholders during initial stages of process”. Does the BRAF have a w</w:t>
      </w:r>
      <w:r w:rsidRPr="00510E28">
        <w:t>orking list of potential candidates for these five sites of interest? If so, does the detailed map with the outline of the RFP planning area referenced in RFP Subsection 1.2 identify and delineate these potential sites of interest?</w:t>
      </w:r>
    </w:p>
    <w:p w14:paraId="0A800FF4" w14:textId="77777777" w:rsidR="00A43E2D" w:rsidRDefault="008714AF" w:rsidP="00510E28">
      <w:pPr>
        <w:rPr>
          <w:b/>
          <w:bCs/>
        </w:rPr>
      </w:pPr>
      <w:r w:rsidRPr="00821665">
        <w:rPr>
          <w:b/>
          <w:bCs/>
        </w:rPr>
        <w:t>BRAF and project partner</w:t>
      </w:r>
      <w:r w:rsidRPr="00821665">
        <w:rPr>
          <w:b/>
          <w:bCs/>
        </w:rPr>
        <w:t xml:space="preserve">s have discussed some sites of interest for potential consideration, but would like to work with the consultant team </w:t>
      </w:r>
      <w:r w:rsidR="007F0D56">
        <w:rPr>
          <w:b/>
          <w:bCs/>
        </w:rPr>
        <w:t>in the early stages of the project to</w:t>
      </w:r>
      <w:r w:rsidRPr="00821665">
        <w:rPr>
          <w:b/>
          <w:bCs/>
        </w:rPr>
        <w:t xml:space="preserve"> narrow them down. The riverfront area is of particular interest and priority for this effort</w:t>
      </w:r>
      <w:r>
        <w:rPr>
          <w:b/>
          <w:bCs/>
        </w:rPr>
        <w:t>,</w:t>
      </w:r>
      <w:r w:rsidRPr="00821665">
        <w:rPr>
          <w:b/>
          <w:bCs/>
        </w:rPr>
        <w:t xml:space="preserve"> and at </w:t>
      </w:r>
      <w:r w:rsidRPr="00821665">
        <w:rPr>
          <w:b/>
          <w:bCs/>
        </w:rPr>
        <w:t>least one of the sites of interest should be along the riverfront.</w:t>
      </w:r>
    </w:p>
    <w:p w14:paraId="6DF0B71D" w14:textId="77777777" w:rsidR="00A43E2D" w:rsidRDefault="00A43E2D" w:rsidP="00510E28">
      <w:pPr>
        <w:rPr>
          <w:b/>
          <w:bCs/>
        </w:rPr>
      </w:pPr>
    </w:p>
    <w:p w14:paraId="46ADCB92" w14:textId="77777777" w:rsidR="00510E28" w:rsidRPr="00A43E2D" w:rsidRDefault="008714AF" w:rsidP="00510E28">
      <w:pPr>
        <w:rPr>
          <w:b/>
          <w:bCs/>
        </w:rPr>
      </w:pPr>
      <w:r w:rsidRPr="00510E28">
        <w:t xml:space="preserve">P. 4, SECTION 1: OVERVIEW, 1.2 Geographic Focus – The RFP refers to a detailed map with an outline of the planning area, included in the Resource Section of the RFP.  In that section, the </w:t>
      </w:r>
      <w:r w:rsidRPr="00510E28">
        <w:t>map is listed as the first bullet, but it is not a live hyperlink. We would be grateful if the Planning Area map, or a link to the same, would be provided. As referenced above, does the detailed map with the outline of the RFP planning area identify and de</w:t>
      </w:r>
      <w:r w:rsidRPr="00510E28">
        <w:t>lineate potential sites of interest?</w:t>
      </w:r>
    </w:p>
    <w:p w14:paraId="14677995" w14:textId="77777777" w:rsidR="00A43E2D" w:rsidRDefault="008714AF" w:rsidP="00510E28">
      <w:pPr>
        <w:rPr>
          <w:b/>
          <w:bCs/>
        </w:rPr>
      </w:pPr>
      <w:r w:rsidRPr="00D436FD">
        <w:rPr>
          <w:b/>
          <w:bCs/>
        </w:rPr>
        <w:t xml:space="preserve">The map is posted with the other RFP documents on the Downtown Development District website at: </w:t>
      </w:r>
      <w:hyperlink r:id="rId6" w:tooltip="Protected by Avanan: https://downtownbatonrouge.org/do-business/development/pbriii" w:history="1">
        <w:r w:rsidR="00D436FD" w:rsidRPr="00D436FD">
          <w:rPr>
            <w:rStyle w:val="Hyperlink"/>
            <w:b/>
            <w:bCs/>
          </w:rPr>
          <w:t>https://downtownbatonrouge.org/do-business/development/pbriii</w:t>
        </w:r>
      </w:hyperlink>
    </w:p>
    <w:p w14:paraId="60AFFEED" w14:textId="77777777" w:rsidR="00A43E2D" w:rsidRDefault="00A43E2D" w:rsidP="00510E28">
      <w:pPr>
        <w:rPr>
          <w:b/>
          <w:bCs/>
        </w:rPr>
      </w:pPr>
    </w:p>
    <w:p w14:paraId="5AD3B3F8" w14:textId="77777777" w:rsidR="00D436FD" w:rsidRPr="00A43E2D" w:rsidRDefault="008714AF" w:rsidP="00510E28">
      <w:pPr>
        <w:rPr>
          <w:b/>
          <w:bCs/>
        </w:rPr>
      </w:pPr>
      <w:r w:rsidRPr="00510E28">
        <w:t xml:space="preserve">P. 4, Sect. 1.3 Project Team – The RFP refers to a Steering Committee, an Advisory Committee, and a Selection Committee. Assuming that specific individuals from the various groups listed (e.g., </w:t>
      </w:r>
      <w:r w:rsidRPr="00510E28">
        <w:t>the City of Baton Rouge/City-Parish, the DDD, the Baton Rouge Area Chamber, etc.) comprise these Committees, we would be grateful if the BRAF could list those individuals that comprise each Committee. </w:t>
      </w:r>
    </w:p>
    <w:p w14:paraId="06AC2430" w14:textId="6F30D0E9" w:rsidR="00C2693A" w:rsidRPr="005A0C86" w:rsidRDefault="008714AF" w:rsidP="00510E28">
      <w:pPr>
        <w:rPr>
          <w:b/>
          <w:bCs/>
        </w:rPr>
      </w:pPr>
      <w:r>
        <w:rPr>
          <w:b/>
          <w:bCs/>
        </w:rPr>
        <w:lastRenderedPageBreak/>
        <w:t>The Steering Committee is comprised of organizations t</w:t>
      </w:r>
      <w:r>
        <w:rPr>
          <w:b/>
          <w:bCs/>
        </w:rPr>
        <w:t xml:space="preserve">hat work directly with downtown issues such as </w:t>
      </w:r>
      <w:r w:rsidR="00545B60">
        <w:rPr>
          <w:b/>
          <w:bCs/>
        </w:rPr>
        <w:t xml:space="preserve">BRAF, the City-Parish Mayor’s office, the Downtown Development District, the Baton Rouge Area </w:t>
      </w:r>
      <w:r w:rsidR="00545B60" w:rsidRPr="005A0C86">
        <w:rPr>
          <w:b/>
          <w:bCs/>
        </w:rPr>
        <w:t xml:space="preserve">Chamber, Visit Baton Rouge, EBR Planning Commission, Build Baton Rouge, </w:t>
      </w:r>
      <w:r w:rsidRPr="005A0C86">
        <w:rPr>
          <w:b/>
          <w:bCs/>
        </w:rPr>
        <w:t xml:space="preserve">Forum 225, </w:t>
      </w:r>
      <w:r w:rsidR="00545B60" w:rsidRPr="005A0C86">
        <w:rPr>
          <w:b/>
          <w:bCs/>
        </w:rPr>
        <w:t>C</w:t>
      </w:r>
      <w:r w:rsidR="005A0C86" w:rsidRPr="005A0C86">
        <w:rPr>
          <w:b/>
          <w:bCs/>
        </w:rPr>
        <w:t xml:space="preserve">apital </w:t>
      </w:r>
      <w:r w:rsidR="00545B60" w:rsidRPr="005A0C86">
        <w:rPr>
          <w:b/>
          <w:bCs/>
        </w:rPr>
        <w:t>A</w:t>
      </w:r>
      <w:r w:rsidR="005A0C86" w:rsidRPr="005A0C86">
        <w:rPr>
          <w:b/>
          <w:bCs/>
        </w:rPr>
        <w:t xml:space="preserve">rea </w:t>
      </w:r>
      <w:r w:rsidR="00545B60" w:rsidRPr="005A0C86">
        <w:rPr>
          <w:b/>
          <w:bCs/>
        </w:rPr>
        <w:t>T</w:t>
      </w:r>
      <w:r w:rsidR="005A0C86" w:rsidRPr="005A0C86">
        <w:rPr>
          <w:b/>
          <w:bCs/>
        </w:rPr>
        <w:t xml:space="preserve">ransit </w:t>
      </w:r>
      <w:proofErr w:type="spellStart"/>
      <w:r w:rsidR="00545B60" w:rsidRPr="005A0C86">
        <w:rPr>
          <w:b/>
          <w:bCs/>
        </w:rPr>
        <w:t>S</w:t>
      </w:r>
      <w:r w:rsidR="005A0C86" w:rsidRPr="005A0C86">
        <w:rPr>
          <w:b/>
          <w:bCs/>
        </w:rPr>
        <w:t>yste</w:t>
      </w:r>
      <w:proofErr w:type="spellEnd"/>
      <w:r w:rsidR="00545B60" w:rsidRPr="005A0C86">
        <w:rPr>
          <w:b/>
          <w:bCs/>
        </w:rPr>
        <w:t>, LA State - Division of Administration, C</w:t>
      </w:r>
      <w:r w:rsidR="005A0C86" w:rsidRPr="005A0C86">
        <w:rPr>
          <w:b/>
          <w:bCs/>
        </w:rPr>
        <w:t xml:space="preserve">apital </w:t>
      </w:r>
      <w:r w:rsidR="00545B60" w:rsidRPr="005A0C86">
        <w:rPr>
          <w:b/>
          <w:bCs/>
        </w:rPr>
        <w:t>A</w:t>
      </w:r>
      <w:r w:rsidR="005A0C86" w:rsidRPr="005A0C86">
        <w:rPr>
          <w:b/>
          <w:bCs/>
        </w:rPr>
        <w:t xml:space="preserve">rea </w:t>
      </w:r>
      <w:r w:rsidR="00545B60" w:rsidRPr="005A0C86">
        <w:rPr>
          <w:b/>
          <w:bCs/>
        </w:rPr>
        <w:t>F</w:t>
      </w:r>
      <w:r w:rsidR="005A0C86" w:rsidRPr="005A0C86">
        <w:rPr>
          <w:b/>
          <w:bCs/>
        </w:rPr>
        <w:t xml:space="preserve">inance </w:t>
      </w:r>
      <w:r w:rsidR="00545B60" w:rsidRPr="005A0C86">
        <w:rPr>
          <w:b/>
          <w:bCs/>
        </w:rPr>
        <w:t>A</w:t>
      </w:r>
      <w:r w:rsidR="005A0C86" w:rsidRPr="005A0C86">
        <w:rPr>
          <w:b/>
          <w:bCs/>
        </w:rPr>
        <w:t>uthority</w:t>
      </w:r>
      <w:r w:rsidR="00545B60" w:rsidRPr="005A0C86">
        <w:rPr>
          <w:b/>
          <w:bCs/>
        </w:rPr>
        <w:t>,</w:t>
      </w:r>
      <w:r w:rsidRPr="005A0C86">
        <w:rPr>
          <w:b/>
          <w:bCs/>
        </w:rPr>
        <w:t xml:space="preserve"> LSU, Southern University,</w:t>
      </w:r>
      <w:r w:rsidR="00545B60" w:rsidRPr="005A0C86">
        <w:rPr>
          <w:b/>
          <w:bCs/>
        </w:rPr>
        <w:t xml:space="preserve"> </w:t>
      </w:r>
      <w:r w:rsidRPr="005A0C86">
        <w:rPr>
          <w:b/>
          <w:bCs/>
        </w:rPr>
        <w:t xml:space="preserve">along with </w:t>
      </w:r>
      <w:r w:rsidR="00545B60" w:rsidRPr="005A0C86">
        <w:rPr>
          <w:b/>
          <w:bCs/>
        </w:rPr>
        <w:t>developers</w:t>
      </w:r>
      <w:r w:rsidRPr="005A0C86">
        <w:rPr>
          <w:b/>
          <w:bCs/>
        </w:rPr>
        <w:t xml:space="preserve"> and </w:t>
      </w:r>
      <w:r w:rsidR="00545B60" w:rsidRPr="005A0C86">
        <w:rPr>
          <w:b/>
          <w:bCs/>
        </w:rPr>
        <w:t>property owners</w:t>
      </w:r>
      <w:r w:rsidRPr="005A0C86">
        <w:rPr>
          <w:b/>
          <w:bCs/>
        </w:rPr>
        <w:t>.</w:t>
      </w:r>
    </w:p>
    <w:p w14:paraId="14F4F8EB" w14:textId="41B5B98C" w:rsidR="00A43E2D" w:rsidRDefault="008714AF" w:rsidP="00510E28">
      <w:pPr>
        <w:rPr>
          <w:b/>
          <w:bCs/>
        </w:rPr>
      </w:pPr>
      <w:r w:rsidRPr="005A0C86">
        <w:rPr>
          <w:b/>
          <w:bCs/>
        </w:rPr>
        <w:t>The Advisory Committee is comprised of organizations and individuals who are engaged in downtown and can provide additi</w:t>
      </w:r>
      <w:r w:rsidRPr="005A0C86">
        <w:rPr>
          <w:b/>
          <w:bCs/>
        </w:rPr>
        <w:t xml:space="preserve">onal input and resources including The Walls Project, the Arts Council, the Water Institute of the Gulf, </w:t>
      </w:r>
      <w:r w:rsidR="00083BDE" w:rsidRPr="005A0C86">
        <w:rPr>
          <w:b/>
          <w:bCs/>
        </w:rPr>
        <w:t>MetroMorphosis</w:t>
      </w:r>
      <w:r w:rsidRPr="005A0C86">
        <w:rPr>
          <w:b/>
          <w:bCs/>
        </w:rPr>
        <w:t>, Baton Rouge Alliance for Schools, D</w:t>
      </w:r>
      <w:r w:rsidR="005A0C86" w:rsidRPr="005A0C86">
        <w:rPr>
          <w:b/>
          <w:bCs/>
        </w:rPr>
        <w:t xml:space="preserve">owntown </w:t>
      </w:r>
      <w:r w:rsidRPr="005A0C86">
        <w:rPr>
          <w:b/>
          <w:bCs/>
        </w:rPr>
        <w:t>B</w:t>
      </w:r>
      <w:r w:rsidR="005A0C86" w:rsidRPr="005A0C86">
        <w:rPr>
          <w:b/>
          <w:bCs/>
        </w:rPr>
        <w:t xml:space="preserve">usiness </w:t>
      </w:r>
      <w:r w:rsidRPr="005A0C86">
        <w:rPr>
          <w:b/>
          <w:bCs/>
        </w:rPr>
        <w:t>A</w:t>
      </w:r>
      <w:r w:rsidR="005A0C86" w:rsidRPr="005A0C86">
        <w:rPr>
          <w:b/>
          <w:bCs/>
        </w:rPr>
        <w:t>ssociation</w:t>
      </w:r>
      <w:r w:rsidRPr="005A0C86">
        <w:rPr>
          <w:b/>
          <w:bCs/>
        </w:rPr>
        <w:t>, YMCA, O</w:t>
      </w:r>
      <w:r w:rsidR="005A0C86" w:rsidRPr="005A0C86">
        <w:rPr>
          <w:b/>
          <w:bCs/>
        </w:rPr>
        <w:t xml:space="preserve">ur </w:t>
      </w:r>
      <w:r w:rsidRPr="005A0C86">
        <w:rPr>
          <w:b/>
          <w:bCs/>
        </w:rPr>
        <w:t>L</w:t>
      </w:r>
      <w:r w:rsidR="005A0C86" w:rsidRPr="005A0C86">
        <w:rPr>
          <w:b/>
          <w:bCs/>
        </w:rPr>
        <w:t>ady of the Lake Health</w:t>
      </w:r>
      <w:r w:rsidRPr="005A0C86">
        <w:rPr>
          <w:b/>
          <w:bCs/>
        </w:rPr>
        <w:t>, Junior League, Wilson Foundation, a</w:t>
      </w:r>
      <w:r w:rsidRPr="005A0C86">
        <w:rPr>
          <w:b/>
          <w:bCs/>
        </w:rPr>
        <w:t>nd more.</w:t>
      </w:r>
      <w:r>
        <w:rPr>
          <w:b/>
          <w:bCs/>
        </w:rPr>
        <w:t xml:space="preserve"> </w:t>
      </w:r>
    </w:p>
    <w:p w14:paraId="14FDFAAF" w14:textId="77777777" w:rsidR="00C2693A" w:rsidRDefault="008714AF" w:rsidP="00510E28">
      <w:pPr>
        <w:rPr>
          <w:b/>
          <w:bCs/>
        </w:rPr>
      </w:pPr>
      <w:r>
        <w:rPr>
          <w:b/>
          <w:bCs/>
        </w:rPr>
        <w:t>We will not be sharing the list of Selection Committee members.</w:t>
      </w:r>
    </w:p>
    <w:p w14:paraId="6E86BE99" w14:textId="77777777" w:rsidR="00A43E2D" w:rsidRDefault="00A43E2D" w:rsidP="00510E28">
      <w:pPr>
        <w:rPr>
          <w:b/>
          <w:bCs/>
        </w:rPr>
      </w:pPr>
    </w:p>
    <w:p w14:paraId="424AE82C" w14:textId="77777777" w:rsidR="00510E28" w:rsidRPr="00A43E2D" w:rsidRDefault="008714AF" w:rsidP="00510E28">
      <w:pPr>
        <w:rPr>
          <w:b/>
          <w:bCs/>
        </w:rPr>
      </w:pPr>
      <w:r w:rsidRPr="00510E28">
        <w:t>P. 8, SECTION 2: SCOPE OF SERVICES, 2.3 Scope of Services, </w:t>
      </w:r>
      <w:r w:rsidRPr="00510E28">
        <w:rPr>
          <w:u w:val="single"/>
        </w:rPr>
        <w:t>Public Engagement Component</w:t>
      </w:r>
      <w:r w:rsidRPr="00510E28">
        <w:t> – We would appreciate your confirmation of the agency/</w:t>
      </w:r>
      <w:proofErr w:type="spellStart"/>
      <w:r w:rsidRPr="00510E28">
        <w:t>ies</w:t>
      </w:r>
      <w:proofErr w:type="spellEnd"/>
      <w:r w:rsidRPr="00510E28">
        <w:t xml:space="preserve"> with whom the consultant team would </w:t>
      </w:r>
      <w:r w:rsidRPr="00510E28">
        <w:t>be working/coordinating re: the Public Engagement component – would it be the BRAF Communications team, the DDD, or the City’s Public Information Office (PIO) – or perhaps a combination of them? Is there an existing website or other resources available and</w:t>
      </w:r>
      <w:r w:rsidRPr="00510E28">
        <w:t xml:space="preserve"> regularly maintained, or is this a task expected of the Consultant?</w:t>
      </w:r>
    </w:p>
    <w:p w14:paraId="4EB9ABBC" w14:textId="77777777" w:rsidR="00C2693A" w:rsidRDefault="008714AF" w:rsidP="00510E28">
      <w:pPr>
        <w:rPr>
          <w:b/>
          <w:bCs/>
        </w:rPr>
      </w:pPr>
      <w:r w:rsidRPr="00D436FD">
        <w:rPr>
          <w:b/>
          <w:bCs/>
        </w:rPr>
        <w:t xml:space="preserve">The consultant team will be working with the BRAF and DDD </w:t>
      </w:r>
      <w:r w:rsidR="007F0D56">
        <w:rPr>
          <w:b/>
          <w:bCs/>
        </w:rPr>
        <w:t>staff</w:t>
      </w:r>
      <w:r w:rsidRPr="00D436FD">
        <w:rPr>
          <w:b/>
          <w:bCs/>
        </w:rPr>
        <w:t xml:space="preserve"> to coordinate details for the Public Engagement component.</w:t>
      </w:r>
    </w:p>
    <w:p w14:paraId="43FE3DA3" w14:textId="77777777" w:rsidR="00C2693A" w:rsidRDefault="00C2693A" w:rsidP="00510E28">
      <w:pPr>
        <w:rPr>
          <w:b/>
          <w:bCs/>
        </w:rPr>
      </w:pPr>
    </w:p>
    <w:p w14:paraId="0B8F771A" w14:textId="77777777" w:rsidR="00510E28" w:rsidRPr="00C2693A" w:rsidRDefault="008714AF" w:rsidP="00510E28">
      <w:pPr>
        <w:rPr>
          <w:b/>
          <w:bCs/>
        </w:rPr>
      </w:pPr>
      <w:r w:rsidRPr="00510E28">
        <w:t>P. 8, SECTION 2: SCOPE OF SERVICES, 2.3 Scope of Services, </w:t>
      </w:r>
      <w:r w:rsidRPr="00510E28">
        <w:rPr>
          <w:u w:val="single"/>
        </w:rPr>
        <w:t>Fina</w:t>
      </w:r>
      <w:r w:rsidRPr="00510E28">
        <w:rPr>
          <w:u w:val="single"/>
        </w:rPr>
        <w:t>l Deliverable</w:t>
      </w:r>
      <w:r w:rsidRPr="00510E28">
        <w:t> – How many rounds of the draft work product, if any, are required? We would appreciate further information on the overall approval process for the downtown master plan (including timing/durations of specific reviews and hearings by the City/C</w:t>
      </w:r>
      <w:r w:rsidRPr="00510E28">
        <w:t>ity entities). Is the Consultant expected to participate in oral presentations or additional approval process meetings? Further, who will be participating in the overall approvals process?</w:t>
      </w:r>
    </w:p>
    <w:p w14:paraId="19D8CE9B" w14:textId="77777777" w:rsidR="00C2693A" w:rsidRDefault="008714AF" w:rsidP="00510E28">
      <w:pPr>
        <w:rPr>
          <w:b/>
          <w:bCs/>
        </w:rPr>
      </w:pPr>
      <w:r w:rsidRPr="00D436FD">
        <w:rPr>
          <w:b/>
          <w:bCs/>
        </w:rPr>
        <w:t>The consultant team is expected to propose the project timeline tha</w:t>
      </w:r>
      <w:r w:rsidRPr="00D436FD">
        <w:rPr>
          <w:b/>
          <w:bCs/>
        </w:rPr>
        <w:t xml:space="preserve">t best tracks their proposed approach. The consultant team will deliver a product that may undergo </w:t>
      </w:r>
      <w:r w:rsidR="00A76DC7">
        <w:rPr>
          <w:b/>
          <w:bCs/>
        </w:rPr>
        <w:t>two</w:t>
      </w:r>
      <w:r w:rsidRPr="00D436FD">
        <w:rPr>
          <w:b/>
          <w:bCs/>
        </w:rPr>
        <w:t xml:space="preserve"> round</w:t>
      </w:r>
      <w:r w:rsidR="00A76DC7">
        <w:rPr>
          <w:b/>
          <w:bCs/>
        </w:rPr>
        <w:t>s</w:t>
      </w:r>
      <w:r w:rsidRPr="00D436FD">
        <w:rPr>
          <w:b/>
          <w:bCs/>
        </w:rPr>
        <w:t xml:space="preserve"> of reviews </w:t>
      </w:r>
      <w:r w:rsidR="00A76DC7">
        <w:rPr>
          <w:b/>
          <w:bCs/>
        </w:rPr>
        <w:t xml:space="preserve">at a minimum </w:t>
      </w:r>
      <w:r w:rsidRPr="00D436FD">
        <w:rPr>
          <w:b/>
          <w:bCs/>
        </w:rPr>
        <w:t>by Steering Committee members. The plan is anticipated to be presented to the Downtown Development District Commission for review and approval, then Planning Commission</w:t>
      </w:r>
      <w:r w:rsidR="00A76DC7">
        <w:rPr>
          <w:b/>
          <w:bCs/>
        </w:rPr>
        <w:t xml:space="preserve"> for</w:t>
      </w:r>
      <w:r w:rsidRPr="00D436FD">
        <w:rPr>
          <w:b/>
          <w:bCs/>
        </w:rPr>
        <w:t xml:space="preserve"> review and approval, and final approval by the East Baton Rouge Metropolitan Counci</w:t>
      </w:r>
      <w:r w:rsidRPr="00D436FD">
        <w:rPr>
          <w:b/>
          <w:bCs/>
        </w:rPr>
        <w:t xml:space="preserve">l. The planning team is expected to </w:t>
      </w:r>
      <w:r>
        <w:rPr>
          <w:b/>
          <w:bCs/>
        </w:rPr>
        <w:t xml:space="preserve">have a representative team member be available to </w:t>
      </w:r>
      <w:r w:rsidRPr="00D436FD">
        <w:rPr>
          <w:b/>
          <w:bCs/>
        </w:rPr>
        <w:t>present at these meetings.</w:t>
      </w:r>
    </w:p>
    <w:p w14:paraId="2D7ABF97" w14:textId="77777777" w:rsidR="00C2693A" w:rsidRDefault="00C2693A" w:rsidP="00510E28">
      <w:pPr>
        <w:rPr>
          <w:b/>
          <w:bCs/>
        </w:rPr>
      </w:pPr>
    </w:p>
    <w:p w14:paraId="5914CEEF" w14:textId="77777777" w:rsidR="00510E28" w:rsidRPr="00C2693A" w:rsidRDefault="008714AF" w:rsidP="00510E28">
      <w:pPr>
        <w:rPr>
          <w:b/>
          <w:bCs/>
        </w:rPr>
      </w:pPr>
      <w:r w:rsidRPr="00510E28">
        <w:t>P. 9, SECTION 3: IMPORTANT DATES AND INSTRUCTIONS – What is the anticipated duration of the project (e.g., number of weeks or months from proj</w:t>
      </w:r>
      <w:r w:rsidRPr="00510E28">
        <w:t xml:space="preserve">ect kick-off to final approval)? (3.3 Point of Contact refers to “the timeline outlined in Section 6.4”. Is that phrase meant to reference the project timeline or to reference the RFP timeline?  The RFP ends with Section 6.1; we would be grateful for your </w:t>
      </w:r>
      <w:r w:rsidRPr="00510E28">
        <w:t>timely clarification re: these matters.)</w:t>
      </w:r>
    </w:p>
    <w:p w14:paraId="0E5380D1" w14:textId="77777777" w:rsidR="00C2693A" w:rsidRDefault="008714AF" w:rsidP="00510E28">
      <w:pPr>
        <w:rPr>
          <w:rFonts w:eastAsiaTheme="minorEastAsia" w:cs="Times New Roman"/>
          <w:b/>
          <w:bCs/>
        </w:rPr>
      </w:pPr>
      <w:r w:rsidRPr="008E3389">
        <w:rPr>
          <w:b/>
          <w:bCs/>
        </w:rPr>
        <w:t xml:space="preserve">The anticipated duration was </w:t>
      </w:r>
      <w:r w:rsidR="008E3389" w:rsidRPr="008E3389">
        <w:rPr>
          <w:b/>
          <w:bCs/>
        </w:rPr>
        <w:t>intentionally unspecified to provide maximum flexibility to consultants to propose the timeline that best maximizes their proposed approach. However, BRAF considers a reasonable timeframe of 12 – 15 months for the overall process, including approvals. Please note th</w:t>
      </w:r>
      <w:r w:rsidR="008E3389">
        <w:rPr>
          <w:b/>
          <w:bCs/>
        </w:rPr>
        <w:t>at proposers should address the</w:t>
      </w:r>
      <w:r w:rsidR="008E3389" w:rsidRPr="008E3389">
        <w:rPr>
          <w:b/>
          <w:bCs/>
        </w:rPr>
        <w:t xml:space="preserve"> request for ongoing </w:t>
      </w:r>
      <w:r w:rsidR="008E3389" w:rsidRPr="008E3389">
        <w:rPr>
          <w:rFonts w:eastAsiaTheme="minorEastAsia" w:cs="Times New Roman"/>
          <w:b/>
          <w:bCs/>
        </w:rPr>
        <w:t>advisory services a</w:t>
      </w:r>
      <w:r w:rsidR="008E3389">
        <w:rPr>
          <w:rFonts w:eastAsiaTheme="minorEastAsia" w:cs="Times New Roman"/>
          <w:b/>
          <w:bCs/>
        </w:rPr>
        <w:t>s part of the overall scope of work</w:t>
      </w:r>
      <w:r w:rsidR="008E3389" w:rsidRPr="008E3389">
        <w:rPr>
          <w:rFonts w:eastAsiaTheme="minorEastAsia" w:cs="Times New Roman"/>
          <w:b/>
          <w:bCs/>
        </w:rPr>
        <w:t>.</w:t>
      </w:r>
    </w:p>
    <w:p w14:paraId="34818B2C" w14:textId="77777777" w:rsidR="00C2693A" w:rsidRDefault="00C2693A" w:rsidP="00510E28">
      <w:pPr>
        <w:rPr>
          <w:rFonts w:eastAsiaTheme="minorEastAsia" w:cs="Times New Roman"/>
          <w:b/>
          <w:bCs/>
        </w:rPr>
      </w:pPr>
    </w:p>
    <w:p w14:paraId="68C4E821" w14:textId="77777777" w:rsidR="00510E28" w:rsidRPr="00C2693A" w:rsidRDefault="008714AF" w:rsidP="00510E28">
      <w:pPr>
        <w:rPr>
          <w:b/>
          <w:bCs/>
        </w:rPr>
      </w:pPr>
      <w:r w:rsidRPr="00510E28">
        <w:t>P. 10, SECTION 3: IMPORTANT DATES AND INSTRUCTIONS, 3.7 Proposal Fo</w:t>
      </w:r>
      <w:r w:rsidRPr="00510E28">
        <w:t>rmat, iii. Experience and Work Samples – May we assume that firm descriptions for each team member firm would be provided in this section along with the relevant experience/projects?</w:t>
      </w:r>
    </w:p>
    <w:p w14:paraId="650A2F53" w14:textId="77777777" w:rsidR="00510E28" w:rsidRDefault="008714AF" w:rsidP="00510E28">
      <w:pPr>
        <w:rPr>
          <w:b/>
          <w:bCs/>
        </w:rPr>
      </w:pPr>
      <w:r w:rsidRPr="008E3389">
        <w:rPr>
          <w:b/>
          <w:bCs/>
        </w:rPr>
        <w:t>Yes</w:t>
      </w:r>
      <w:r w:rsidR="00A76DC7">
        <w:rPr>
          <w:b/>
          <w:bCs/>
        </w:rPr>
        <w:t>,</w:t>
      </w:r>
      <w:r w:rsidRPr="008E3389">
        <w:rPr>
          <w:b/>
          <w:bCs/>
        </w:rPr>
        <w:t xml:space="preserve"> that is correct.</w:t>
      </w:r>
      <w:r w:rsidR="00225F6A">
        <w:rPr>
          <w:b/>
          <w:bCs/>
        </w:rPr>
        <w:t xml:space="preserve"> The subcontractors could provide an overall sum</w:t>
      </w:r>
    </w:p>
    <w:p w14:paraId="52C66E39" w14:textId="77777777" w:rsidR="00A76DC7" w:rsidRPr="00A76DC7" w:rsidRDefault="00A76DC7" w:rsidP="00510E28">
      <w:pPr>
        <w:rPr>
          <w:b/>
          <w:bCs/>
        </w:rPr>
      </w:pPr>
    </w:p>
    <w:p w14:paraId="217F7034" w14:textId="77777777" w:rsidR="00510E28" w:rsidRPr="00510E28" w:rsidRDefault="008714AF" w:rsidP="00510E28">
      <w:r w:rsidRPr="00510E28">
        <w:t>P.</w:t>
      </w:r>
      <w:r w:rsidRPr="00510E28">
        <w:t xml:space="preserve"> 10, SECTION 3: IMPORTANT DATES AND INSTRUCTIONS, 3.7 Proposal Format, iii. Experience and Work Samples – The RFP mentions that “Proposers and subconsultants should provide narrative reports with supporting visuals describing five or more comparable planni</w:t>
      </w:r>
      <w:r w:rsidRPr="00510E28">
        <w:t>ng projects, along with project references and contact information.”</w:t>
      </w:r>
    </w:p>
    <w:p w14:paraId="31003928" w14:textId="77777777" w:rsidR="00510E28" w:rsidRDefault="008714AF" w:rsidP="00510E28">
      <w:r w:rsidRPr="00510E28">
        <w:t>-     </w:t>
      </w:r>
      <w:proofErr w:type="gramStart"/>
      <w:r w:rsidRPr="00510E28">
        <w:t>Are</w:t>
      </w:r>
      <w:proofErr w:type="gramEnd"/>
      <w:r w:rsidRPr="00510E28">
        <w:t xml:space="preserve"> the lead consultant as well as EACH subconsultant required to provide five narrative reports for comparable planning projects?</w:t>
      </w:r>
    </w:p>
    <w:p w14:paraId="709D8B32" w14:textId="77777777" w:rsidR="00433475" w:rsidRPr="00510E28" w:rsidRDefault="008714AF" w:rsidP="00433475">
      <w:pPr>
        <w:rPr>
          <w:b/>
          <w:bCs/>
        </w:rPr>
      </w:pPr>
      <w:r w:rsidRPr="008E3389">
        <w:rPr>
          <w:b/>
          <w:bCs/>
        </w:rPr>
        <w:t xml:space="preserve">The </w:t>
      </w:r>
      <w:r>
        <w:rPr>
          <w:b/>
          <w:bCs/>
        </w:rPr>
        <w:t>prime</w:t>
      </w:r>
      <w:r w:rsidRPr="008E3389">
        <w:rPr>
          <w:b/>
          <w:bCs/>
        </w:rPr>
        <w:t xml:space="preserve"> consultant team members </w:t>
      </w:r>
      <w:r>
        <w:rPr>
          <w:b/>
          <w:bCs/>
        </w:rPr>
        <w:t xml:space="preserve">should </w:t>
      </w:r>
      <w:r w:rsidRPr="00510E28">
        <w:rPr>
          <w:b/>
          <w:bCs/>
        </w:rPr>
        <w:t>provide n</w:t>
      </w:r>
      <w:r w:rsidRPr="00510E28">
        <w:rPr>
          <w:b/>
          <w:bCs/>
        </w:rPr>
        <w:t xml:space="preserve">arrative reports with supporting visuals </w:t>
      </w:r>
      <w:r>
        <w:rPr>
          <w:b/>
          <w:bCs/>
        </w:rPr>
        <w:t xml:space="preserve">(if applicable) </w:t>
      </w:r>
      <w:r w:rsidRPr="00510E28">
        <w:rPr>
          <w:b/>
          <w:bCs/>
        </w:rPr>
        <w:t xml:space="preserve">describing five or more comparable planning projects, along with project references and </w:t>
      </w:r>
      <w:r>
        <w:rPr>
          <w:b/>
          <w:bCs/>
        </w:rPr>
        <w:t xml:space="preserve">reference </w:t>
      </w:r>
      <w:r w:rsidRPr="00510E28">
        <w:rPr>
          <w:b/>
          <w:bCs/>
        </w:rPr>
        <w:t>contact information</w:t>
      </w:r>
      <w:r w:rsidRPr="008E3389">
        <w:rPr>
          <w:b/>
          <w:bCs/>
        </w:rPr>
        <w:t>.</w:t>
      </w:r>
      <w:r w:rsidRPr="00225F6A">
        <w:rPr>
          <w:b/>
          <w:bCs/>
        </w:rPr>
        <w:t xml:space="preserve"> </w:t>
      </w:r>
      <w:r>
        <w:rPr>
          <w:b/>
          <w:bCs/>
        </w:rPr>
        <w:t>In addition, the</w:t>
      </w:r>
      <w:r w:rsidRPr="008E3389">
        <w:rPr>
          <w:b/>
          <w:bCs/>
        </w:rPr>
        <w:t xml:space="preserve"> subconsultant primary team lead</w:t>
      </w:r>
      <w:r>
        <w:rPr>
          <w:b/>
          <w:bCs/>
        </w:rPr>
        <w:t xml:space="preserve"> </w:t>
      </w:r>
      <w:r w:rsidRPr="00510E28">
        <w:rPr>
          <w:b/>
          <w:bCs/>
        </w:rPr>
        <w:t>should</w:t>
      </w:r>
      <w:r>
        <w:rPr>
          <w:b/>
          <w:bCs/>
        </w:rPr>
        <w:t xml:space="preserve"> provide</w:t>
      </w:r>
      <w:r w:rsidRPr="00510E28">
        <w:rPr>
          <w:b/>
          <w:bCs/>
        </w:rPr>
        <w:t xml:space="preserve"> </w:t>
      </w:r>
      <w:r>
        <w:rPr>
          <w:b/>
          <w:bCs/>
        </w:rPr>
        <w:t>up to five</w:t>
      </w:r>
      <w:r w:rsidRPr="00510E28">
        <w:rPr>
          <w:b/>
          <w:bCs/>
        </w:rPr>
        <w:t xml:space="preserve"> comparable planning projects, along with project references and contact information</w:t>
      </w:r>
      <w:r>
        <w:rPr>
          <w:b/>
          <w:bCs/>
        </w:rPr>
        <w:t xml:space="preserve">. The other subconsultant team members do not need to submit these details, but we encourage including project examples that demonstrate their relevant experience. </w:t>
      </w:r>
    </w:p>
    <w:p w14:paraId="66F1EAEF" w14:textId="77777777" w:rsidR="008E3389" w:rsidRDefault="008714AF" w:rsidP="00510E28">
      <w:r w:rsidRPr="00510E28">
        <w:t>-     </w:t>
      </w:r>
      <w:proofErr w:type="gramStart"/>
      <w:r w:rsidRPr="00510E28">
        <w:t>Does</w:t>
      </w:r>
      <w:proofErr w:type="gramEnd"/>
      <w:r w:rsidRPr="00510E28">
        <w:t xml:space="preserve"> “narrative reports” mean the full final deliverable document (e.g., the Final Master Plan Report) for each project? If so, may the respondents provide links to these full documents?</w:t>
      </w:r>
    </w:p>
    <w:p w14:paraId="69CEB0B5" w14:textId="77777777" w:rsidR="00510E28" w:rsidRPr="00510E28" w:rsidRDefault="008714AF" w:rsidP="00510E28">
      <w:pPr>
        <w:rPr>
          <w:b/>
          <w:bCs/>
        </w:rPr>
      </w:pPr>
      <w:r w:rsidRPr="008E3389">
        <w:rPr>
          <w:b/>
          <w:bCs/>
        </w:rPr>
        <w:lastRenderedPageBreak/>
        <w:t>Narrative reports can include a summary of the project scope of</w:t>
      </w:r>
      <w:r w:rsidRPr="008E3389">
        <w:rPr>
          <w:b/>
          <w:bCs/>
        </w:rPr>
        <w:t xml:space="preserve"> work and deliverable and can also include a link to the final plan/report if applicable.</w:t>
      </w:r>
      <w:r w:rsidRPr="00510E28">
        <w:rPr>
          <w:b/>
          <w:bCs/>
        </w:rPr>
        <w:br/>
      </w:r>
      <w:r w:rsidRPr="00510E28">
        <w:rPr>
          <w:b/>
          <w:bCs/>
        </w:rPr>
        <w:br/>
      </w:r>
    </w:p>
    <w:p w14:paraId="395E0072" w14:textId="77777777" w:rsidR="00510E28" w:rsidRDefault="008714AF" w:rsidP="00510E28">
      <w:r w:rsidRPr="00510E28">
        <w:t>P. 11, SECTION 3: IMPORTANT DATES AND INSTRUCTIONS, 3.7 Proposal Format, v. Approach and Methodology – Per above, what is the anticipated duration of the project (e</w:t>
      </w:r>
      <w:r w:rsidRPr="00510E28">
        <w:t>.g., number of weeks or months from project kick-off to final approval)? How many rounds of the draft work product, if any, are required? We would appreciate further information on the overall approval process for the downtown master plan (including timing</w:t>
      </w:r>
      <w:r w:rsidRPr="00510E28">
        <w:t>/durations of specific reviews and hearings by the City/City entities).</w:t>
      </w:r>
    </w:p>
    <w:p w14:paraId="6643F672" w14:textId="77777777" w:rsidR="00510E28" w:rsidRDefault="008714AF" w:rsidP="00510E28">
      <w:pPr>
        <w:rPr>
          <w:b/>
          <w:bCs/>
        </w:rPr>
      </w:pPr>
      <w:r>
        <w:rPr>
          <w:b/>
          <w:bCs/>
        </w:rPr>
        <w:t>As stated above, t</w:t>
      </w:r>
      <w:r w:rsidRPr="008E3389">
        <w:rPr>
          <w:b/>
          <w:bCs/>
        </w:rPr>
        <w:t>he anticipated duration was intentionally unspecified to provide maximum flexibility to consultants to propose the timeline that best maximizes their proposed approac</w:t>
      </w:r>
      <w:r w:rsidRPr="008E3389">
        <w:rPr>
          <w:b/>
          <w:bCs/>
        </w:rPr>
        <w:t xml:space="preserve">h. However, BRAF considers a reasonable timeframe of 12 – 15 months for the overall process, including approvals. </w:t>
      </w:r>
      <w:r w:rsidR="00225F6A">
        <w:rPr>
          <w:b/>
          <w:bCs/>
        </w:rPr>
        <w:t xml:space="preserve">Typically, for the Metropolitan Council review, items are introduced for hearing two weeks prior to appearing on the agenda for approval. </w:t>
      </w:r>
      <w:r w:rsidR="00C26AA9">
        <w:rPr>
          <w:b/>
          <w:bCs/>
        </w:rPr>
        <w:t>BRAF anticipates at least two rounds of review of the final deliverable.</w:t>
      </w:r>
    </w:p>
    <w:p w14:paraId="585255DE" w14:textId="77777777" w:rsidR="00E045E5" w:rsidRPr="00510E28" w:rsidRDefault="00E045E5" w:rsidP="00510E28"/>
    <w:p w14:paraId="69B51969" w14:textId="77777777" w:rsidR="00510E28" w:rsidRPr="00510E28" w:rsidRDefault="008714AF" w:rsidP="00510E28">
      <w:r w:rsidRPr="00510E28">
        <w:t xml:space="preserve">P. 11, SECTION 3: IMPORTANT DATES AND INSTRUCTIONS, 3.7 Proposal Format, vii. Timeline – Per above, what is the anticipated duration of the project (e.g., number of weeks or months from </w:t>
      </w:r>
      <w:r w:rsidRPr="00510E28">
        <w:t>project kick-off to final approval)? </w:t>
      </w:r>
    </w:p>
    <w:p w14:paraId="639CC355" w14:textId="77777777" w:rsidR="00C2693A" w:rsidRDefault="008714AF" w:rsidP="00510E28">
      <w:pPr>
        <w:rPr>
          <w:b/>
          <w:bCs/>
        </w:rPr>
      </w:pPr>
      <w:r w:rsidRPr="00510E28">
        <w:t> </w:t>
      </w:r>
      <w:r w:rsidR="00F50173" w:rsidRPr="00F50173">
        <w:rPr>
          <w:b/>
          <w:bCs/>
        </w:rPr>
        <w:t>See answer above</w:t>
      </w:r>
      <w:r w:rsidR="002950F3">
        <w:rPr>
          <w:b/>
          <w:bCs/>
        </w:rPr>
        <w:t>.</w:t>
      </w:r>
    </w:p>
    <w:p w14:paraId="0FFE8D31" w14:textId="77777777" w:rsidR="00C2693A" w:rsidRDefault="00C2693A" w:rsidP="00510E28">
      <w:pPr>
        <w:rPr>
          <w:b/>
          <w:bCs/>
        </w:rPr>
      </w:pPr>
    </w:p>
    <w:p w14:paraId="337B4733" w14:textId="77777777" w:rsidR="00510E28" w:rsidRPr="00C2693A" w:rsidRDefault="008714AF" w:rsidP="00510E28">
      <w:pPr>
        <w:rPr>
          <w:b/>
          <w:bCs/>
        </w:rPr>
      </w:pPr>
      <w:r w:rsidRPr="00510E28">
        <w:t xml:space="preserve">Is current and complete project base information – specifically mappings for the study area, socioeconomic and demographic data, etc. – </w:t>
      </w:r>
      <w:proofErr w:type="gramStart"/>
      <w:r w:rsidRPr="00510E28">
        <w:t>available ?</w:t>
      </w:r>
      <w:proofErr w:type="gramEnd"/>
    </w:p>
    <w:p w14:paraId="1B67446C" w14:textId="77777777" w:rsidR="00C65D79" w:rsidRPr="00510E28" w:rsidRDefault="008714AF" w:rsidP="00510E28">
      <w:pPr>
        <w:rPr>
          <w:b/>
          <w:bCs/>
        </w:rPr>
      </w:pPr>
      <w:r w:rsidRPr="00C65D79">
        <w:rPr>
          <w:b/>
          <w:bCs/>
        </w:rPr>
        <w:t>There are available data sets and resources that t</w:t>
      </w:r>
      <w:r w:rsidRPr="00C65D79">
        <w:rPr>
          <w:b/>
          <w:bCs/>
        </w:rPr>
        <w:t xml:space="preserve">he consultant team will have access to including a 2023 International Downtown Association study linked </w:t>
      </w:r>
      <w:hyperlink r:id="rId7" w:history="1">
        <w:r w:rsidRPr="00C65D79">
          <w:rPr>
            <w:rStyle w:val="Hyperlink"/>
            <w:b/>
            <w:bCs/>
          </w:rPr>
          <w:t>here</w:t>
        </w:r>
      </w:hyperlink>
      <w:r w:rsidRPr="00C65D79">
        <w:rPr>
          <w:b/>
          <w:bCs/>
        </w:rPr>
        <w:t xml:space="preserve"> and other compiled resources posted here: </w:t>
      </w:r>
      <w:hyperlink r:id="rId8" w:history="1">
        <w:r w:rsidRPr="00C65D79">
          <w:rPr>
            <w:rStyle w:val="Hyperlink"/>
            <w:b/>
            <w:bCs/>
          </w:rPr>
          <w:t>downtownbatonrouge.org/do-business</w:t>
        </w:r>
      </w:hyperlink>
      <w:r>
        <w:rPr>
          <w:b/>
          <w:bCs/>
        </w:rPr>
        <w:t xml:space="preserve">. Other GIS and local databases can be found here: </w:t>
      </w:r>
      <w:hyperlink r:id="rId9" w:history="1">
        <w:r w:rsidRPr="00C65D79">
          <w:rPr>
            <w:rStyle w:val="Hyperlink"/>
            <w:b/>
            <w:bCs/>
          </w:rPr>
          <w:t>data-ebrgis.opendata.arcgis.com</w:t>
        </w:r>
      </w:hyperlink>
      <w:r>
        <w:rPr>
          <w:b/>
          <w:bCs/>
        </w:rPr>
        <w:t>.</w:t>
      </w:r>
    </w:p>
    <w:p w14:paraId="63B8B55B" w14:textId="77777777" w:rsidR="00510E28" w:rsidRPr="00510E28" w:rsidRDefault="008714AF" w:rsidP="00510E28">
      <w:r w:rsidRPr="00510E28">
        <w:t> </w:t>
      </w:r>
    </w:p>
    <w:p w14:paraId="401240E5" w14:textId="77777777" w:rsidR="00510E28" w:rsidRDefault="008714AF" w:rsidP="00510E28">
      <w:r w:rsidRPr="00510E28">
        <w:t>Has the City engaged other consultants for specific workstreams or disciplines such as traffic or civil engineers already on retainer?</w:t>
      </w:r>
    </w:p>
    <w:p w14:paraId="17506D0E" w14:textId="77777777" w:rsidR="00C65D79" w:rsidRPr="00510E28" w:rsidRDefault="008714AF" w:rsidP="00510E28">
      <w:pPr>
        <w:rPr>
          <w:b/>
          <w:bCs/>
        </w:rPr>
      </w:pPr>
      <w:r w:rsidRPr="00C65D79">
        <w:rPr>
          <w:b/>
          <w:bCs/>
        </w:rPr>
        <w:t>No</w:t>
      </w:r>
      <w:r w:rsidR="002950F3">
        <w:rPr>
          <w:b/>
          <w:bCs/>
        </w:rPr>
        <w:t>.</w:t>
      </w:r>
    </w:p>
    <w:p w14:paraId="03748017" w14:textId="77777777" w:rsidR="00FB54F7" w:rsidRDefault="00FB54F7" w:rsidP="00FB54F7"/>
    <w:p w14:paraId="2762A934" w14:textId="77777777" w:rsidR="00FB54F7" w:rsidRDefault="008714AF" w:rsidP="00FB54F7">
      <w:r w:rsidRPr="00FB54F7">
        <w:t>Regarding section iii. Experience and Work Samples, can you confirm i</w:t>
      </w:r>
      <w:r w:rsidRPr="00FB54F7">
        <w:t xml:space="preserve">f the proposal needs to include at least 5 comparable projects from </w:t>
      </w:r>
      <w:r w:rsidRPr="00FB54F7">
        <w:rPr>
          <w:i/>
          <w:iCs/>
        </w:rPr>
        <w:t>each firm,</w:t>
      </w:r>
      <w:r w:rsidRPr="00FB54F7">
        <w:t xml:space="preserve"> or best 5 project examples total?</w:t>
      </w:r>
    </w:p>
    <w:p w14:paraId="0F02083C" w14:textId="77777777" w:rsidR="005F6E88" w:rsidRPr="00510E28" w:rsidRDefault="008714AF" w:rsidP="005F6E88">
      <w:pPr>
        <w:rPr>
          <w:b/>
          <w:bCs/>
        </w:rPr>
      </w:pPr>
      <w:r w:rsidRPr="008E3389">
        <w:rPr>
          <w:b/>
          <w:bCs/>
        </w:rPr>
        <w:t xml:space="preserve">The </w:t>
      </w:r>
      <w:r>
        <w:rPr>
          <w:b/>
          <w:bCs/>
        </w:rPr>
        <w:t>prime</w:t>
      </w:r>
      <w:r w:rsidRPr="008E3389">
        <w:rPr>
          <w:b/>
          <w:bCs/>
        </w:rPr>
        <w:t xml:space="preserve"> consultant team members </w:t>
      </w:r>
      <w:r w:rsidR="00433475">
        <w:rPr>
          <w:b/>
          <w:bCs/>
        </w:rPr>
        <w:t xml:space="preserve">should </w:t>
      </w:r>
      <w:r w:rsidRPr="00510E28">
        <w:rPr>
          <w:b/>
          <w:bCs/>
        </w:rPr>
        <w:t xml:space="preserve">provide narrative reports with supporting visuals </w:t>
      </w:r>
      <w:r>
        <w:rPr>
          <w:b/>
          <w:bCs/>
        </w:rPr>
        <w:t xml:space="preserve">(if applicable) </w:t>
      </w:r>
      <w:r w:rsidRPr="00510E28">
        <w:rPr>
          <w:b/>
          <w:bCs/>
        </w:rPr>
        <w:t>describing five or more comparable p</w:t>
      </w:r>
      <w:r w:rsidRPr="00510E28">
        <w:rPr>
          <w:b/>
          <w:bCs/>
        </w:rPr>
        <w:t xml:space="preserve">lanning projects, along with project references and </w:t>
      </w:r>
      <w:r w:rsidR="00433475">
        <w:rPr>
          <w:b/>
          <w:bCs/>
        </w:rPr>
        <w:t xml:space="preserve">reference </w:t>
      </w:r>
      <w:r w:rsidRPr="00510E28">
        <w:rPr>
          <w:b/>
          <w:bCs/>
        </w:rPr>
        <w:t>contact information</w:t>
      </w:r>
      <w:r w:rsidRPr="008E3389">
        <w:rPr>
          <w:b/>
          <w:bCs/>
        </w:rPr>
        <w:t>.</w:t>
      </w:r>
      <w:r w:rsidRPr="00225F6A">
        <w:rPr>
          <w:b/>
          <w:bCs/>
        </w:rPr>
        <w:t xml:space="preserve"> </w:t>
      </w:r>
      <w:r>
        <w:rPr>
          <w:b/>
          <w:bCs/>
        </w:rPr>
        <w:t>In addition, the</w:t>
      </w:r>
      <w:r w:rsidRPr="008E3389">
        <w:rPr>
          <w:b/>
          <w:bCs/>
        </w:rPr>
        <w:t xml:space="preserve"> subconsultant primary team lead</w:t>
      </w:r>
      <w:r>
        <w:rPr>
          <w:b/>
          <w:bCs/>
        </w:rPr>
        <w:t xml:space="preserve"> </w:t>
      </w:r>
      <w:r w:rsidRPr="00510E28">
        <w:rPr>
          <w:b/>
          <w:bCs/>
        </w:rPr>
        <w:t>should</w:t>
      </w:r>
      <w:r>
        <w:rPr>
          <w:b/>
          <w:bCs/>
        </w:rPr>
        <w:t xml:space="preserve"> provide</w:t>
      </w:r>
      <w:r w:rsidRPr="00510E28">
        <w:rPr>
          <w:b/>
          <w:bCs/>
        </w:rPr>
        <w:t xml:space="preserve"> </w:t>
      </w:r>
      <w:r>
        <w:rPr>
          <w:b/>
          <w:bCs/>
        </w:rPr>
        <w:t>up to five</w:t>
      </w:r>
      <w:r w:rsidRPr="00510E28">
        <w:rPr>
          <w:b/>
          <w:bCs/>
        </w:rPr>
        <w:t xml:space="preserve"> comparable planning projects, along with project references and contact information</w:t>
      </w:r>
      <w:r>
        <w:rPr>
          <w:b/>
          <w:bCs/>
        </w:rPr>
        <w:t>. The other sub</w:t>
      </w:r>
      <w:r>
        <w:rPr>
          <w:b/>
          <w:bCs/>
        </w:rPr>
        <w:t xml:space="preserve">consultant team members do not need to submit these details, but we encourage including project examples that demonstrate their relevant experience. </w:t>
      </w:r>
    </w:p>
    <w:p w14:paraId="5C029F31" w14:textId="77777777" w:rsidR="00FB54F7" w:rsidRDefault="00FB54F7" w:rsidP="00FB54F7"/>
    <w:p w14:paraId="6BA1F9E2" w14:textId="77777777" w:rsidR="00FB54F7" w:rsidRDefault="008714AF" w:rsidP="00FB54F7">
      <w:r w:rsidRPr="00FB54F7">
        <w:t>Is there an overall page limit for the proposal?</w:t>
      </w:r>
    </w:p>
    <w:p w14:paraId="3FFC4033" w14:textId="77777777" w:rsidR="00FB54F7" w:rsidRPr="00FB54F7" w:rsidRDefault="008714AF" w:rsidP="00FB54F7">
      <w:pPr>
        <w:rPr>
          <w:b/>
          <w:bCs/>
        </w:rPr>
      </w:pPr>
      <w:r w:rsidRPr="00FB54F7">
        <w:rPr>
          <w:b/>
          <w:bCs/>
        </w:rPr>
        <w:t>No</w:t>
      </w:r>
      <w:r w:rsidR="002950F3">
        <w:rPr>
          <w:b/>
          <w:bCs/>
        </w:rPr>
        <w:t>.</w:t>
      </w:r>
    </w:p>
    <w:p w14:paraId="4B37A9FC" w14:textId="77777777" w:rsidR="00FB54F7" w:rsidRDefault="008714AF" w:rsidP="00FB54F7">
      <w:r>
        <w:br/>
      </w:r>
      <w:r w:rsidRPr="00FB54F7">
        <w:t>Is ix. Certification Statement (Appendix A) require</w:t>
      </w:r>
      <w:r w:rsidRPr="00FB54F7">
        <w:t>d from subconsultants as well as the prime provider?</w:t>
      </w:r>
    </w:p>
    <w:p w14:paraId="31811100" w14:textId="77777777" w:rsidR="00C2693A" w:rsidRDefault="008714AF" w:rsidP="00C92F7A">
      <w:pPr>
        <w:rPr>
          <w:b/>
          <w:bCs/>
        </w:rPr>
      </w:pPr>
      <w:r w:rsidRPr="00FB54F7">
        <w:rPr>
          <w:b/>
          <w:bCs/>
        </w:rPr>
        <w:t xml:space="preserve">No, only required from the prime </w:t>
      </w:r>
      <w:r>
        <w:rPr>
          <w:b/>
          <w:bCs/>
        </w:rPr>
        <w:t>consultant firm</w:t>
      </w:r>
      <w:r w:rsidRPr="00FB54F7">
        <w:rPr>
          <w:b/>
          <w:bCs/>
        </w:rPr>
        <w:t>.</w:t>
      </w:r>
    </w:p>
    <w:p w14:paraId="3F75E86B" w14:textId="77777777" w:rsidR="00C2693A" w:rsidRDefault="00C2693A" w:rsidP="00C92F7A">
      <w:pPr>
        <w:rPr>
          <w:b/>
          <w:bCs/>
        </w:rPr>
      </w:pPr>
    </w:p>
    <w:p w14:paraId="29622C49" w14:textId="77777777" w:rsidR="00C2693A" w:rsidRDefault="008714AF" w:rsidP="00C92F7A">
      <w:pPr>
        <w:rPr>
          <w:b/>
          <w:bCs/>
        </w:rPr>
      </w:pPr>
      <w:r w:rsidRPr="00FB54F7">
        <w:t xml:space="preserve">For section iv. Project Staff &amp; References, do you need resumes for ALL staff listed on the org chart or can we </w:t>
      </w:r>
      <w:r w:rsidRPr="00FB54F7">
        <w:rPr>
          <w:i/>
          <w:iCs/>
        </w:rPr>
        <w:t>designate key staff</w:t>
      </w:r>
      <w:r w:rsidRPr="00FB54F7">
        <w:t xml:space="preserve"> and provide resumes for them?</w:t>
      </w:r>
    </w:p>
    <w:p w14:paraId="3649B713" w14:textId="77777777" w:rsidR="00C2693A" w:rsidRDefault="008714AF" w:rsidP="00C92F7A">
      <w:pPr>
        <w:rPr>
          <w:b/>
          <w:bCs/>
        </w:rPr>
      </w:pPr>
      <w:r w:rsidRPr="00C92F7A">
        <w:rPr>
          <w:b/>
          <w:bCs/>
        </w:rPr>
        <w:t xml:space="preserve">Please include resumes from all </w:t>
      </w:r>
      <w:r w:rsidR="00622FDE">
        <w:rPr>
          <w:b/>
          <w:bCs/>
        </w:rPr>
        <w:t xml:space="preserve">primary consultants and key subconsultant team members </w:t>
      </w:r>
      <w:r w:rsidRPr="00C92F7A">
        <w:rPr>
          <w:b/>
          <w:bCs/>
        </w:rPr>
        <w:t xml:space="preserve">listed </w:t>
      </w:r>
      <w:r w:rsidRPr="00C92F7A">
        <w:rPr>
          <w:b/>
          <w:bCs/>
        </w:rPr>
        <w:t>on the org chart.</w:t>
      </w:r>
    </w:p>
    <w:p w14:paraId="4501237A" w14:textId="77777777" w:rsidR="00C2693A" w:rsidRDefault="00C2693A" w:rsidP="00C92F7A">
      <w:pPr>
        <w:rPr>
          <w:b/>
          <w:bCs/>
        </w:rPr>
      </w:pPr>
    </w:p>
    <w:p w14:paraId="57BAD569" w14:textId="77777777" w:rsidR="00FB54F7" w:rsidRPr="00C2693A" w:rsidRDefault="008714AF" w:rsidP="00C92F7A">
      <w:pPr>
        <w:rPr>
          <w:b/>
          <w:bCs/>
        </w:rPr>
      </w:pPr>
      <w:r w:rsidRPr="00FB54F7">
        <w:t xml:space="preserve">For section iv. Project Staff &amp; References, are 3 references needed </w:t>
      </w:r>
      <w:r w:rsidRPr="00FB54F7">
        <w:rPr>
          <w:b/>
          <w:bCs/>
        </w:rPr>
        <w:t>per firm</w:t>
      </w:r>
      <w:r w:rsidRPr="00FB54F7">
        <w:t xml:space="preserve">, or </w:t>
      </w:r>
      <w:r w:rsidRPr="00FB54F7">
        <w:rPr>
          <w:b/>
          <w:bCs/>
          <w:i/>
          <w:iCs/>
        </w:rPr>
        <w:t>per person</w:t>
      </w:r>
      <w:r w:rsidRPr="00FB54F7">
        <w:t xml:space="preserve"> listed on the org chart? Or just provide for key staff?</w:t>
      </w:r>
    </w:p>
    <w:p w14:paraId="359A1209" w14:textId="77777777" w:rsidR="00C2693A" w:rsidRDefault="008714AF" w:rsidP="00C92F7A">
      <w:pPr>
        <w:rPr>
          <w:b/>
          <w:bCs/>
        </w:rPr>
      </w:pPr>
      <w:r w:rsidRPr="00C92F7A">
        <w:rPr>
          <w:b/>
          <w:bCs/>
        </w:rPr>
        <w:t xml:space="preserve">Please submit 3 references </w:t>
      </w:r>
      <w:r w:rsidR="00622FDE">
        <w:rPr>
          <w:b/>
          <w:bCs/>
        </w:rPr>
        <w:t xml:space="preserve">for the prime consultant team </w:t>
      </w:r>
      <w:r w:rsidR="00091791">
        <w:rPr>
          <w:b/>
          <w:bCs/>
        </w:rPr>
        <w:t>firm</w:t>
      </w:r>
      <w:r w:rsidR="00622FDE">
        <w:rPr>
          <w:b/>
          <w:bCs/>
        </w:rPr>
        <w:t xml:space="preserve"> and 3 references </w:t>
      </w:r>
      <w:r w:rsidR="00083BDE">
        <w:rPr>
          <w:b/>
          <w:bCs/>
        </w:rPr>
        <w:t>for</w:t>
      </w:r>
      <w:r w:rsidR="00622FDE">
        <w:rPr>
          <w:b/>
          <w:bCs/>
        </w:rPr>
        <w:t xml:space="preserve"> each subconsultant firm listed</w:t>
      </w:r>
      <w:r w:rsidRPr="00C92F7A">
        <w:rPr>
          <w:b/>
          <w:bCs/>
        </w:rPr>
        <w:t xml:space="preserve"> on the org chart.</w:t>
      </w:r>
      <w:r w:rsidR="007877DD">
        <w:rPr>
          <w:b/>
          <w:bCs/>
        </w:rPr>
        <w:t xml:space="preserve"> </w:t>
      </w:r>
    </w:p>
    <w:p w14:paraId="72B2A488" w14:textId="77777777" w:rsidR="00C2693A" w:rsidRDefault="00C2693A" w:rsidP="00C92F7A">
      <w:pPr>
        <w:rPr>
          <w:b/>
          <w:bCs/>
        </w:rPr>
      </w:pPr>
    </w:p>
    <w:p w14:paraId="4A5ED743" w14:textId="77777777" w:rsidR="00FB54F7" w:rsidRPr="00C2693A" w:rsidRDefault="008714AF" w:rsidP="00C92F7A">
      <w:pPr>
        <w:rPr>
          <w:b/>
          <w:bCs/>
        </w:rPr>
      </w:pPr>
      <w:r w:rsidRPr="00FB54F7">
        <w:t xml:space="preserve">On resumes, to satisfy the request for </w:t>
      </w:r>
      <w:r w:rsidRPr="00FB54F7">
        <w:rPr>
          <w:b/>
          <w:bCs/>
        </w:rPr>
        <w:t>previous employment information</w:t>
      </w:r>
      <w:r w:rsidRPr="00FB54F7">
        <w:t>, is there a time limit for how far back? Are dates of employment required?</w:t>
      </w:r>
    </w:p>
    <w:p w14:paraId="337507DF" w14:textId="77777777" w:rsidR="00C92F7A" w:rsidRPr="00FB54F7" w:rsidRDefault="008714AF" w:rsidP="00C92F7A">
      <w:pPr>
        <w:rPr>
          <w:b/>
          <w:bCs/>
        </w:rPr>
      </w:pPr>
      <w:r w:rsidRPr="00C92F7A">
        <w:rPr>
          <w:b/>
          <w:bCs/>
        </w:rPr>
        <w:lastRenderedPageBreak/>
        <w:t xml:space="preserve">No time limit is </w:t>
      </w:r>
      <w:r w:rsidR="00083BDE" w:rsidRPr="00C92F7A">
        <w:rPr>
          <w:b/>
          <w:bCs/>
        </w:rPr>
        <w:t>specified,</w:t>
      </w:r>
      <w:r w:rsidR="007877DD" w:rsidRPr="00C92F7A">
        <w:rPr>
          <w:b/>
          <w:bCs/>
        </w:rPr>
        <w:t xml:space="preserve"> and</w:t>
      </w:r>
      <w:r w:rsidRPr="00C92F7A">
        <w:rPr>
          <w:b/>
          <w:bCs/>
        </w:rPr>
        <w:t xml:space="preserve"> </w:t>
      </w:r>
      <w:r w:rsidR="007877DD">
        <w:rPr>
          <w:b/>
          <w:bCs/>
        </w:rPr>
        <w:t xml:space="preserve">we </w:t>
      </w:r>
      <w:r w:rsidRPr="00C92F7A">
        <w:rPr>
          <w:b/>
          <w:bCs/>
        </w:rPr>
        <w:t xml:space="preserve">recommend including </w:t>
      </w:r>
      <w:r w:rsidRPr="00C92F7A">
        <w:rPr>
          <w:b/>
          <w:bCs/>
        </w:rPr>
        <w:t>employment information that demonstrates relevant experience.</w:t>
      </w:r>
    </w:p>
    <w:p w14:paraId="2BBBCA62" w14:textId="77777777" w:rsidR="00510E28" w:rsidRDefault="00510E28"/>
    <w:sectPr w:rsidR="00510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D2D4F"/>
    <w:multiLevelType w:val="hybridMultilevel"/>
    <w:tmpl w:val="3D0A2762"/>
    <w:lvl w:ilvl="0" w:tplc="A580A6F4">
      <w:start w:val="1"/>
      <w:numFmt w:val="decimal"/>
      <w:lvlText w:val="%1."/>
      <w:lvlJc w:val="left"/>
      <w:pPr>
        <w:ind w:left="720" w:hanging="360"/>
      </w:pPr>
    </w:lvl>
    <w:lvl w:ilvl="1" w:tplc="5B3C7B80">
      <w:start w:val="1"/>
      <w:numFmt w:val="bullet"/>
      <w:lvlText w:val="o"/>
      <w:lvlJc w:val="left"/>
      <w:pPr>
        <w:ind w:left="1440" w:hanging="360"/>
      </w:pPr>
      <w:rPr>
        <w:rFonts w:ascii="Courier New" w:hAnsi="Courier New" w:cs="Courier New" w:hint="default"/>
      </w:rPr>
    </w:lvl>
    <w:lvl w:ilvl="2" w:tplc="51A6B3CE">
      <w:start w:val="1"/>
      <w:numFmt w:val="bullet"/>
      <w:lvlText w:val=""/>
      <w:lvlJc w:val="left"/>
      <w:pPr>
        <w:ind w:left="2160" w:hanging="360"/>
      </w:pPr>
      <w:rPr>
        <w:rFonts w:ascii="Wingdings" w:hAnsi="Wingdings" w:hint="default"/>
      </w:rPr>
    </w:lvl>
    <w:lvl w:ilvl="3" w:tplc="9266F516">
      <w:numFmt w:val="bullet"/>
      <w:lvlText w:val="•"/>
      <w:lvlJc w:val="left"/>
      <w:pPr>
        <w:ind w:left="3240" w:hanging="720"/>
      </w:pPr>
      <w:rPr>
        <w:rFonts w:ascii="Calibri" w:eastAsia="Times New Roman" w:hAnsi="Calibri" w:cs="Calibri" w:hint="default"/>
      </w:rPr>
    </w:lvl>
    <w:lvl w:ilvl="4" w:tplc="F9745FB4">
      <w:start w:val="1"/>
      <w:numFmt w:val="bullet"/>
      <w:lvlText w:val="o"/>
      <w:lvlJc w:val="left"/>
      <w:pPr>
        <w:ind w:left="3600" w:hanging="360"/>
      </w:pPr>
      <w:rPr>
        <w:rFonts w:ascii="Courier New" w:hAnsi="Courier New" w:cs="Courier New" w:hint="default"/>
      </w:rPr>
    </w:lvl>
    <w:lvl w:ilvl="5" w:tplc="1682FAB4">
      <w:start w:val="1"/>
      <w:numFmt w:val="bullet"/>
      <w:lvlText w:val=""/>
      <w:lvlJc w:val="left"/>
      <w:pPr>
        <w:ind w:left="4320" w:hanging="360"/>
      </w:pPr>
      <w:rPr>
        <w:rFonts w:ascii="Wingdings" w:hAnsi="Wingdings" w:hint="default"/>
      </w:rPr>
    </w:lvl>
    <w:lvl w:ilvl="6" w:tplc="85D6DAA6">
      <w:start w:val="1"/>
      <w:numFmt w:val="bullet"/>
      <w:lvlText w:val=""/>
      <w:lvlJc w:val="left"/>
      <w:pPr>
        <w:ind w:left="5040" w:hanging="360"/>
      </w:pPr>
      <w:rPr>
        <w:rFonts w:ascii="Symbol" w:hAnsi="Symbol" w:hint="default"/>
      </w:rPr>
    </w:lvl>
    <w:lvl w:ilvl="7" w:tplc="BD2CD16A">
      <w:start w:val="1"/>
      <w:numFmt w:val="bullet"/>
      <w:lvlText w:val="o"/>
      <w:lvlJc w:val="left"/>
      <w:pPr>
        <w:ind w:left="5760" w:hanging="360"/>
      </w:pPr>
      <w:rPr>
        <w:rFonts w:ascii="Courier New" w:hAnsi="Courier New" w:cs="Courier New" w:hint="default"/>
      </w:rPr>
    </w:lvl>
    <w:lvl w:ilvl="8" w:tplc="8A50888A">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28"/>
    <w:rsid w:val="00083BDE"/>
    <w:rsid w:val="00091791"/>
    <w:rsid w:val="000A5E70"/>
    <w:rsid w:val="001166E2"/>
    <w:rsid w:val="00225F6A"/>
    <w:rsid w:val="002612BE"/>
    <w:rsid w:val="002950F3"/>
    <w:rsid w:val="003018F8"/>
    <w:rsid w:val="00315AB1"/>
    <w:rsid w:val="00315C88"/>
    <w:rsid w:val="00433475"/>
    <w:rsid w:val="00510E28"/>
    <w:rsid w:val="00545B60"/>
    <w:rsid w:val="005A0C86"/>
    <w:rsid w:val="005F6E88"/>
    <w:rsid w:val="00622FDE"/>
    <w:rsid w:val="007877DD"/>
    <w:rsid w:val="007F0D56"/>
    <w:rsid w:val="00821665"/>
    <w:rsid w:val="008714AF"/>
    <w:rsid w:val="008E3389"/>
    <w:rsid w:val="00A43E2D"/>
    <w:rsid w:val="00A76DC7"/>
    <w:rsid w:val="00C2693A"/>
    <w:rsid w:val="00C26AA9"/>
    <w:rsid w:val="00C504FC"/>
    <w:rsid w:val="00C65D79"/>
    <w:rsid w:val="00C92F7A"/>
    <w:rsid w:val="00D436FD"/>
    <w:rsid w:val="00DA2C68"/>
    <w:rsid w:val="00E045E5"/>
    <w:rsid w:val="00E2742F"/>
    <w:rsid w:val="00F50173"/>
    <w:rsid w:val="00FB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65A8"/>
  <w15:chartTrackingRefBased/>
  <w15:docId w15:val="{37884919-2328-4AEB-B9A7-2F14A769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E28"/>
    <w:rPr>
      <w:rFonts w:eastAsiaTheme="majorEastAsia" w:cstheme="majorBidi"/>
      <w:color w:val="272727" w:themeColor="text1" w:themeTint="D8"/>
    </w:rPr>
  </w:style>
  <w:style w:type="paragraph" w:styleId="Title">
    <w:name w:val="Title"/>
    <w:basedOn w:val="Normal"/>
    <w:next w:val="Normal"/>
    <w:link w:val="TitleChar"/>
    <w:uiPriority w:val="10"/>
    <w:qFormat/>
    <w:rsid w:val="00510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E28"/>
    <w:pPr>
      <w:spacing w:before="160"/>
      <w:jc w:val="center"/>
    </w:pPr>
    <w:rPr>
      <w:i/>
      <w:iCs/>
      <w:color w:val="404040" w:themeColor="text1" w:themeTint="BF"/>
    </w:rPr>
  </w:style>
  <w:style w:type="character" w:customStyle="1" w:styleId="QuoteChar">
    <w:name w:val="Quote Char"/>
    <w:basedOn w:val="DefaultParagraphFont"/>
    <w:link w:val="Quote"/>
    <w:uiPriority w:val="29"/>
    <w:rsid w:val="00510E28"/>
    <w:rPr>
      <w:i/>
      <w:iCs/>
      <w:color w:val="404040" w:themeColor="text1" w:themeTint="BF"/>
    </w:rPr>
  </w:style>
  <w:style w:type="paragraph" w:styleId="ListParagraph">
    <w:name w:val="List Paragraph"/>
    <w:basedOn w:val="Normal"/>
    <w:uiPriority w:val="34"/>
    <w:qFormat/>
    <w:rsid w:val="00510E28"/>
    <w:pPr>
      <w:ind w:left="720"/>
      <w:contextualSpacing/>
    </w:pPr>
  </w:style>
  <w:style w:type="character" w:styleId="IntenseEmphasis">
    <w:name w:val="Intense Emphasis"/>
    <w:basedOn w:val="DefaultParagraphFont"/>
    <w:uiPriority w:val="21"/>
    <w:qFormat/>
    <w:rsid w:val="00510E28"/>
    <w:rPr>
      <w:i/>
      <w:iCs/>
      <w:color w:val="0F4761" w:themeColor="accent1" w:themeShade="BF"/>
    </w:rPr>
  </w:style>
  <w:style w:type="paragraph" w:styleId="IntenseQuote">
    <w:name w:val="Intense Quote"/>
    <w:basedOn w:val="Normal"/>
    <w:next w:val="Normal"/>
    <w:link w:val="IntenseQuoteChar"/>
    <w:uiPriority w:val="30"/>
    <w:qFormat/>
    <w:rsid w:val="00510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E28"/>
    <w:rPr>
      <w:i/>
      <w:iCs/>
      <w:color w:val="0F4761" w:themeColor="accent1" w:themeShade="BF"/>
    </w:rPr>
  </w:style>
  <w:style w:type="character" w:styleId="IntenseReference">
    <w:name w:val="Intense Reference"/>
    <w:basedOn w:val="DefaultParagraphFont"/>
    <w:uiPriority w:val="32"/>
    <w:qFormat/>
    <w:rsid w:val="00510E28"/>
    <w:rPr>
      <w:b/>
      <w:bCs/>
      <w:smallCaps/>
      <w:color w:val="0F4761" w:themeColor="accent1" w:themeShade="BF"/>
      <w:spacing w:val="5"/>
    </w:rPr>
  </w:style>
  <w:style w:type="character" w:styleId="Hyperlink">
    <w:name w:val="Hyperlink"/>
    <w:basedOn w:val="DefaultParagraphFont"/>
    <w:uiPriority w:val="99"/>
    <w:unhideWhenUsed/>
    <w:rsid w:val="00D436FD"/>
    <w:rPr>
      <w:color w:val="467886" w:themeColor="hyperlink"/>
      <w:u w:val="single"/>
    </w:rPr>
  </w:style>
  <w:style w:type="character" w:customStyle="1" w:styleId="UnresolvedMention1">
    <w:name w:val="Unresolved Mention1"/>
    <w:basedOn w:val="DefaultParagraphFont"/>
    <w:uiPriority w:val="99"/>
    <w:semiHidden/>
    <w:unhideWhenUsed/>
    <w:rsid w:val="00D436FD"/>
    <w:rPr>
      <w:color w:val="605E5C"/>
      <w:shd w:val="clear" w:color="auto" w:fill="E1DFDD"/>
    </w:rPr>
  </w:style>
  <w:style w:type="character" w:styleId="CommentReference">
    <w:name w:val="annotation reference"/>
    <w:basedOn w:val="DefaultParagraphFont"/>
    <w:uiPriority w:val="99"/>
    <w:semiHidden/>
    <w:unhideWhenUsed/>
    <w:rsid w:val="00A76DC7"/>
    <w:rPr>
      <w:sz w:val="16"/>
      <w:szCs w:val="16"/>
    </w:rPr>
  </w:style>
  <w:style w:type="paragraph" w:styleId="CommentText">
    <w:name w:val="annotation text"/>
    <w:basedOn w:val="Normal"/>
    <w:link w:val="CommentTextChar"/>
    <w:uiPriority w:val="99"/>
    <w:unhideWhenUsed/>
    <w:rsid w:val="00A76DC7"/>
    <w:pPr>
      <w:spacing w:line="240" w:lineRule="auto"/>
    </w:pPr>
    <w:rPr>
      <w:sz w:val="20"/>
      <w:szCs w:val="20"/>
    </w:rPr>
  </w:style>
  <w:style w:type="character" w:customStyle="1" w:styleId="CommentTextChar">
    <w:name w:val="Comment Text Char"/>
    <w:basedOn w:val="DefaultParagraphFont"/>
    <w:link w:val="CommentText"/>
    <w:uiPriority w:val="99"/>
    <w:rsid w:val="00A76DC7"/>
    <w:rPr>
      <w:sz w:val="20"/>
      <w:szCs w:val="20"/>
    </w:rPr>
  </w:style>
  <w:style w:type="paragraph" w:styleId="CommentSubject">
    <w:name w:val="annotation subject"/>
    <w:basedOn w:val="CommentText"/>
    <w:next w:val="CommentText"/>
    <w:link w:val="CommentSubjectChar"/>
    <w:uiPriority w:val="99"/>
    <w:semiHidden/>
    <w:unhideWhenUsed/>
    <w:rsid w:val="00A76DC7"/>
    <w:rPr>
      <w:b/>
      <w:bCs/>
    </w:rPr>
  </w:style>
  <w:style w:type="character" w:customStyle="1" w:styleId="CommentSubjectChar">
    <w:name w:val="Comment Subject Char"/>
    <w:basedOn w:val="CommentTextChar"/>
    <w:link w:val="CommentSubject"/>
    <w:uiPriority w:val="99"/>
    <w:semiHidden/>
    <w:rsid w:val="00A76DC7"/>
    <w:rPr>
      <w:b/>
      <w:bCs/>
      <w:sz w:val="20"/>
      <w:szCs w:val="20"/>
    </w:rPr>
  </w:style>
  <w:style w:type="character" w:styleId="FollowedHyperlink">
    <w:name w:val="FollowedHyperlink"/>
    <w:basedOn w:val="DefaultParagraphFont"/>
    <w:uiPriority w:val="99"/>
    <w:semiHidden/>
    <w:unhideWhenUsed/>
    <w:rsid w:val="00083B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exter\AppData\Local\Microsoft\Windows\INetCache\Content.Outlook\Y268GI2E\downtownbatonrouge.org\do-business" TargetMode="External"/><Relationship Id="rId3" Type="http://schemas.openxmlformats.org/officeDocument/2006/relationships/settings" Target="settings.xml"/><Relationship Id="rId7" Type="http://schemas.openxmlformats.org/officeDocument/2006/relationships/hyperlink" Target="https://url.avanan.click/v2/___https://downtownbatonrouge.org/uploads/docs/IDAVODT23_Baton-Rouge_Web.pdf___.YXAzOmVtZXJnZW50bWV0aG9kOmE6bzowMWQzNmRhZjU1MWRiZjBkNTkzZTMwM2MxYTY0Y2UwYTo2Ojc0NzY6OGVkZGQ5ODE1MjgzMDRlOGFhNzRmZWIzMDA1NmFjY2RmOTY0NWUxZDNlNWYyODhkYTI4ZTBjYWU4NzYyODU0ZTpwOlQ6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avanan.click/v2/___https:/downtownbatonrouge.org/do-business/development/pbriii___.YXAzOmVtZXJnZW50bWV0aG9kOmE6bzo4ZmZmMTdiMjQ0NGEzY2QwMTc0NWE4ODhkM2U1ODFhYzo2OjBjOGM6YmU3ZDQ0MTAwZjRmZTM1YWJhOWNiOWFjNDlmMzcxZDllMDE2MmJiNGFmNTRlYWUxMDhiNTQ1YWM2OGEwOTcwMDpoOlQ6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avanan.click/v2/___https://data-ebrgis.opendata.arcgis.com/___.YXAzOmVtZXJnZW50bWV0aG9kOmE6bzowMWQzNmRhZjU1MWRiZjBkNTkzZTMwM2MxYTY0Y2UwYTo2OjhhOTI6MDY5ZmUxZTViNGEzZTUzYTY4M2U5YzY5MmFmNjE5MjlmOTgwOTM3NDY1Y2UyNjBkZWMwNDVjMzU3ZDg1OGY0OTpwOlQ6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Pala Interstate</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DiResto</dc:creator>
  <cp:lastModifiedBy>Casey L. Tate</cp:lastModifiedBy>
  <cp:revision>2</cp:revision>
  <dcterms:created xsi:type="dcterms:W3CDTF">2024-09-09T16:49:00Z</dcterms:created>
  <dcterms:modified xsi:type="dcterms:W3CDTF">2024-09-09T16:49:00Z</dcterms:modified>
</cp:coreProperties>
</file>